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67E60" w14:textId="77777777" w:rsidR="00F76140" w:rsidRDefault="00F76140" w:rsidP="007D3104">
      <w:pPr>
        <w:pStyle w:val="NoSpacing"/>
        <w:jc w:val="both"/>
        <w:rPr>
          <w:rFonts w:ascii="Arial" w:hAnsi="Arial" w:cs="Arial"/>
          <w:bCs/>
        </w:rPr>
      </w:pPr>
    </w:p>
    <w:p w14:paraId="72DE9A2D" w14:textId="77777777" w:rsidR="0011455D" w:rsidRPr="0011455D" w:rsidRDefault="0011455D" w:rsidP="001244A0">
      <w:pPr>
        <w:jc w:val="center"/>
        <w:rPr>
          <w:rFonts w:ascii="Arial" w:hAnsi="Arial" w:cs="Arial"/>
          <w:b/>
          <w:bCs/>
          <w:sz w:val="24"/>
          <w:szCs w:val="24"/>
          <w:u w:val="single"/>
          <w:lang w:val="en-US"/>
        </w:rPr>
      </w:pPr>
      <w:r w:rsidRPr="0011455D">
        <w:rPr>
          <w:rFonts w:ascii="Arial" w:hAnsi="Arial" w:cs="Arial"/>
          <w:b/>
          <w:bCs/>
          <w:sz w:val="24"/>
          <w:szCs w:val="24"/>
          <w:u w:val="single"/>
          <w:lang w:val="en-US"/>
        </w:rPr>
        <w:t xml:space="preserve">Government of Tonga receives USD$8million from the World Bank for Emergency Support following Hunga Tonga Hunga </w:t>
      </w:r>
      <w:proofErr w:type="spellStart"/>
      <w:r w:rsidRPr="0011455D">
        <w:rPr>
          <w:rFonts w:ascii="Arial" w:hAnsi="Arial" w:cs="Arial"/>
          <w:b/>
          <w:bCs/>
          <w:sz w:val="24"/>
          <w:szCs w:val="24"/>
          <w:u w:val="single"/>
          <w:lang w:val="en-US"/>
        </w:rPr>
        <w:t>Ha’apai</w:t>
      </w:r>
      <w:proofErr w:type="spellEnd"/>
      <w:r w:rsidRPr="0011455D">
        <w:rPr>
          <w:rFonts w:ascii="Arial" w:hAnsi="Arial" w:cs="Arial"/>
          <w:b/>
          <w:bCs/>
          <w:sz w:val="24"/>
          <w:szCs w:val="24"/>
          <w:u w:val="single"/>
          <w:lang w:val="en-US"/>
        </w:rPr>
        <w:t xml:space="preserve"> Volcanic Eruption</w:t>
      </w:r>
    </w:p>
    <w:p w14:paraId="60CDA216" w14:textId="77777777" w:rsidR="0011455D" w:rsidRPr="001937FD" w:rsidRDefault="0011455D" w:rsidP="001937FD">
      <w:pPr>
        <w:jc w:val="both"/>
        <w:rPr>
          <w:rFonts w:ascii="Arial" w:hAnsi="Arial" w:cs="Arial"/>
          <w:sz w:val="24"/>
          <w:szCs w:val="24"/>
          <w:lang w:val="en-US"/>
        </w:rPr>
      </w:pPr>
    </w:p>
    <w:p w14:paraId="4BD01C01" w14:textId="3F21D955" w:rsidR="0011455D" w:rsidRPr="00113BD8" w:rsidRDefault="0011455D" w:rsidP="00113BD8">
      <w:pPr>
        <w:spacing w:line="240" w:lineRule="auto"/>
        <w:jc w:val="both"/>
        <w:rPr>
          <w:rFonts w:ascii="Arial" w:hAnsi="Arial" w:cs="Arial"/>
          <w:sz w:val="24"/>
          <w:szCs w:val="24"/>
          <w:lang w:val="en-US"/>
        </w:rPr>
      </w:pPr>
      <w:r w:rsidRPr="00113BD8">
        <w:rPr>
          <w:rFonts w:ascii="Arial" w:hAnsi="Arial" w:cs="Arial"/>
          <w:b/>
          <w:bCs/>
          <w:sz w:val="24"/>
          <w:szCs w:val="24"/>
          <w:lang w:val="en-US"/>
        </w:rPr>
        <w:t>Nuku’alofa, January 25, 2022</w:t>
      </w:r>
      <w:r w:rsidRPr="00113BD8">
        <w:rPr>
          <w:rFonts w:ascii="Arial" w:hAnsi="Arial" w:cs="Arial"/>
          <w:sz w:val="24"/>
          <w:szCs w:val="24"/>
          <w:lang w:val="en-US"/>
        </w:rPr>
        <w:t xml:space="preserve"> – The Government of Tonga is grateful to the international community for their support and assistance following the Hunga Tonga Hunga </w:t>
      </w:r>
      <w:proofErr w:type="spellStart"/>
      <w:r w:rsidRPr="00113BD8">
        <w:rPr>
          <w:rFonts w:ascii="Arial" w:hAnsi="Arial" w:cs="Arial"/>
          <w:sz w:val="24"/>
          <w:szCs w:val="24"/>
          <w:lang w:val="en-US"/>
        </w:rPr>
        <w:t>Ha’apai</w:t>
      </w:r>
      <w:proofErr w:type="spellEnd"/>
      <w:r w:rsidRPr="00113BD8">
        <w:rPr>
          <w:rFonts w:ascii="Arial" w:hAnsi="Arial" w:cs="Arial"/>
          <w:sz w:val="24"/>
          <w:szCs w:val="24"/>
          <w:lang w:val="en-US"/>
        </w:rPr>
        <w:t xml:space="preserve"> Volcanic Eruption that occurred on Saturday 15 January 2022.  In particular, to the World Bank for the disbursement of USD$8 million in emergency funding to support the Government response and recovery efforts.</w:t>
      </w:r>
    </w:p>
    <w:p w14:paraId="6C5B3300" w14:textId="77777777" w:rsidR="0011455D" w:rsidRPr="00113BD8" w:rsidRDefault="0011455D" w:rsidP="00113BD8">
      <w:pPr>
        <w:spacing w:line="240" w:lineRule="auto"/>
        <w:jc w:val="both"/>
        <w:rPr>
          <w:rFonts w:ascii="Arial" w:hAnsi="Arial" w:cs="Arial"/>
          <w:sz w:val="24"/>
          <w:szCs w:val="24"/>
          <w:lang w:val="en-US"/>
        </w:rPr>
      </w:pPr>
      <w:r w:rsidRPr="00113BD8">
        <w:rPr>
          <w:rFonts w:ascii="Arial" w:hAnsi="Arial" w:cs="Arial"/>
          <w:sz w:val="24"/>
          <w:szCs w:val="24"/>
          <w:lang w:val="en-US"/>
        </w:rPr>
        <w:t>This will allow the Government to respond to the country’s emergency needs, re-establish essential services and utilities, and support help families most affected by the catastrophe (including relief supplies, temporary housing, and income support.)</w:t>
      </w:r>
    </w:p>
    <w:p w14:paraId="01C06F01" w14:textId="623AF2D1" w:rsidR="0011455D" w:rsidRPr="00113BD8" w:rsidRDefault="0011455D" w:rsidP="00113BD8">
      <w:pPr>
        <w:spacing w:line="240" w:lineRule="auto"/>
        <w:jc w:val="both"/>
        <w:rPr>
          <w:rFonts w:ascii="Arial" w:hAnsi="Arial" w:cs="Arial"/>
          <w:sz w:val="24"/>
          <w:szCs w:val="24"/>
          <w:lang w:val="en-US"/>
        </w:rPr>
      </w:pPr>
      <w:r w:rsidRPr="00113BD8">
        <w:rPr>
          <w:rFonts w:ascii="Arial" w:hAnsi="Arial" w:cs="Arial"/>
          <w:sz w:val="24"/>
          <w:szCs w:val="24"/>
          <w:lang w:val="en-US"/>
        </w:rPr>
        <w:t xml:space="preserve">These funds were channeled through the </w:t>
      </w:r>
      <w:r w:rsidRPr="00113BD8">
        <w:rPr>
          <w:rFonts w:ascii="Arial" w:hAnsi="Arial" w:cs="Arial"/>
          <w:b/>
          <w:bCs/>
          <w:i/>
          <w:iCs/>
          <w:sz w:val="24"/>
          <w:szCs w:val="24"/>
          <w:lang w:val="en-US"/>
        </w:rPr>
        <w:t>Tonga Second Resilience Development Policy Operation with a Catastrophe-Deferred Drawdown Option</w:t>
      </w:r>
      <w:r w:rsidRPr="00113BD8">
        <w:rPr>
          <w:rFonts w:ascii="Arial" w:hAnsi="Arial" w:cs="Arial"/>
          <w:sz w:val="24"/>
          <w:szCs w:val="24"/>
          <w:lang w:val="en-US"/>
        </w:rPr>
        <w:t xml:space="preserve"> which allows urgent disbursement of funds in the event of a catastrophe.  This prepositioned mechanism has allowed Tonga to access rapid financing when most needed.</w:t>
      </w:r>
    </w:p>
    <w:p w14:paraId="4E6F3156" w14:textId="48F3C2E4" w:rsidR="0011455D" w:rsidRPr="00113BD8" w:rsidRDefault="0011455D" w:rsidP="00113BD8">
      <w:pPr>
        <w:spacing w:line="240" w:lineRule="auto"/>
        <w:jc w:val="both"/>
        <w:rPr>
          <w:rFonts w:ascii="Arial" w:hAnsi="Arial" w:cs="Arial"/>
          <w:sz w:val="24"/>
          <w:szCs w:val="24"/>
          <w:lang w:val="en-US"/>
        </w:rPr>
      </w:pPr>
      <w:r w:rsidRPr="00113BD8">
        <w:rPr>
          <w:rFonts w:ascii="Arial" w:hAnsi="Arial" w:cs="Arial"/>
          <w:sz w:val="24"/>
          <w:szCs w:val="24"/>
          <w:lang w:val="en-US"/>
        </w:rPr>
        <w:t xml:space="preserve">“As humanitarian efforts and </w:t>
      </w:r>
      <w:r w:rsidRPr="00113BD8">
        <w:rPr>
          <w:rFonts w:ascii="Arial" w:hAnsi="Arial" w:cs="Arial"/>
          <w:b/>
          <w:bCs/>
          <w:sz w:val="24"/>
          <w:szCs w:val="24"/>
          <w:lang w:val="en-US"/>
        </w:rPr>
        <w:t>relief supplies and grants to affected families, women and children were delivered within a day following the catastrophe.  Immediate drinking water assistance were deployed to the outer islands soon after. The connectivity with our outer islands is underway to be re-established.</w:t>
      </w:r>
      <w:r w:rsidRPr="00113BD8">
        <w:rPr>
          <w:rFonts w:ascii="Arial" w:hAnsi="Arial" w:cs="Arial"/>
          <w:sz w:val="24"/>
          <w:szCs w:val="24"/>
          <w:lang w:val="en-US"/>
        </w:rPr>
        <w:t xml:space="preserve">  This rapid cash disbursement will not only respond to the country’s immediate needs but will also allow the Government to plan more confidently following the response and recovery.  We are indeed grateful to the World Bank for this timely response”, said Hon. Tatafu Moeaki, Minister for Finance.</w:t>
      </w:r>
    </w:p>
    <w:p w14:paraId="485D1B4F" w14:textId="77777777" w:rsidR="009C0C00" w:rsidRDefault="009C0C00" w:rsidP="00113BD8">
      <w:pPr>
        <w:spacing w:line="240" w:lineRule="auto"/>
        <w:jc w:val="center"/>
        <w:rPr>
          <w:rFonts w:ascii="Arial" w:hAnsi="Arial" w:cs="Arial"/>
          <w:b/>
          <w:bCs/>
          <w:i/>
          <w:iCs/>
          <w:lang w:val="en-US"/>
        </w:rPr>
      </w:pPr>
      <w:r>
        <w:rPr>
          <w:noProof/>
        </w:rPr>
        <w:drawing>
          <wp:inline distT="0" distB="0" distL="0" distR="0" wp14:anchorId="50931F2F" wp14:editId="6ACEA9F1">
            <wp:extent cx="3724275" cy="302770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893" r="12636" b="31300"/>
                    <a:stretch/>
                  </pic:blipFill>
                  <pic:spPr bwMode="auto">
                    <a:xfrm>
                      <a:off x="0" y="0"/>
                      <a:ext cx="3756520" cy="3053920"/>
                    </a:xfrm>
                    <a:prstGeom prst="rect">
                      <a:avLst/>
                    </a:prstGeom>
                    <a:ln>
                      <a:noFill/>
                    </a:ln>
                    <a:effectLst>
                      <a:innerShdw blurRad="76200">
                        <a:srgbClr val="000000"/>
                      </a:innerShdw>
                    </a:effectLst>
                    <a:extLst>
                      <a:ext uri="{53640926-AAD7-44D8-BBD7-CCE9431645EC}">
                        <a14:shadowObscured xmlns:a14="http://schemas.microsoft.com/office/drawing/2010/main"/>
                      </a:ext>
                    </a:extLst>
                  </pic:spPr>
                </pic:pic>
              </a:graphicData>
            </a:graphic>
          </wp:inline>
        </w:drawing>
      </w:r>
    </w:p>
    <w:p w14:paraId="16E91B41" w14:textId="45DFB125" w:rsidR="0011455D" w:rsidRPr="009C0C00" w:rsidRDefault="009C0C00" w:rsidP="00113BD8">
      <w:pPr>
        <w:spacing w:line="240" w:lineRule="auto"/>
        <w:jc w:val="center"/>
        <w:rPr>
          <w:rFonts w:ascii="Arial" w:hAnsi="Arial" w:cs="Arial"/>
          <w:sz w:val="24"/>
          <w:szCs w:val="24"/>
          <w:lang w:val="en-US"/>
        </w:rPr>
      </w:pPr>
      <w:r w:rsidRPr="00EA097E">
        <w:rPr>
          <w:b/>
          <w:bCs/>
          <w:i/>
          <w:iCs/>
          <w:lang w:val="en-AU"/>
        </w:rPr>
        <w:t xml:space="preserve">Mrs </w:t>
      </w:r>
      <w:r>
        <w:rPr>
          <w:b/>
          <w:bCs/>
          <w:i/>
          <w:iCs/>
          <w:lang w:val="en-AU"/>
        </w:rPr>
        <w:t>N</w:t>
      </w:r>
      <w:r w:rsidRPr="00EA097E">
        <w:rPr>
          <w:b/>
          <w:bCs/>
          <w:i/>
          <w:iCs/>
          <w:lang w:val="en-AU"/>
        </w:rPr>
        <w:t xml:space="preserve">atalia </w:t>
      </w:r>
      <w:r>
        <w:rPr>
          <w:b/>
          <w:bCs/>
          <w:i/>
          <w:iCs/>
          <w:lang w:val="en-AU"/>
        </w:rPr>
        <w:t>P</w:t>
      </w:r>
      <w:r w:rsidRPr="00EA097E">
        <w:rPr>
          <w:b/>
          <w:bCs/>
          <w:i/>
          <w:iCs/>
          <w:lang w:val="en-AU"/>
        </w:rPr>
        <w:t xml:space="preserve">alu latu, WB </w:t>
      </w:r>
      <w:r>
        <w:rPr>
          <w:b/>
          <w:bCs/>
          <w:i/>
          <w:iCs/>
          <w:lang w:val="en-AU"/>
        </w:rPr>
        <w:t>L</w:t>
      </w:r>
      <w:r w:rsidRPr="00EA097E">
        <w:rPr>
          <w:b/>
          <w:bCs/>
          <w:i/>
          <w:iCs/>
          <w:lang w:val="en-AU"/>
        </w:rPr>
        <w:t xml:space="preserve">iaison </w:t>
      </w:r>
      <w:proofErr w:type="gramStart"/>
      <w:r>
        <w:rPr>
          <w:b/>
          <w:bCs/>
          <w:i/>
          <w:iCs/>
          <w:lang w:val="en-AU"/>
        </w:rPr>
        <w:t>O</w:t>
      </w:r>
      <w:r w:rsidRPr="00EA097E">
        <w:rPr>
          <w:b/>
          <w:bCs/>
          <w:i/>
          <w:iCs/>
          <w:lang w:val="en-AU"/>
        </w:rPr>
        <w:t>fficer,  Hon.</w:t>
      </w:r>
      <w:proofErr w:type="gramEnd"/>
      <w:r w:rsidRPr="00EA097E">
        <w:rPr>
          <w:b/>
          <w:bCs/>
          <w:i/>
          <w:iCs/>
          <w:lang w:val="en-AU"/>
        </w:rPr>
        <w:t xml:space="preserve"> Tatafu </w:t>
      </w:r>
      <w:proofErr w:type="spellStart"/>
      <w:r w:rsidRPr="00EA097E">
        <w:rPr>
          <w:b/>
          <w:bCs/>
          <w:i/>
          <w:iCs/>
          <w:lang w:val="en-AU"/>
        </w:rPr>
        <w:t>Moeaki</w:t>
      </w:r>
      <w:proofErr w:type="spellEnd"/>
      <w:r w:rsidRPr="00EA097E">
        <w:rPr>
          <w:b/>
          <w:bCs/>
          <w:i/>
          <w:iCs/>
          <w:lang w:val="en-AU"/>
        </w:rPr>
        <w:t>, Minister of Finance, Governor of the WB to Tonga</w:t>
      </w:r>
    </w:p>
    <w:sectPr w:rsidR="0011455D" w:rsidRPr="009C0C00" w:rsidSect="00597FD5">
      <w:footerReference w:type="default" r:id="rId8"/>
      <w:headerReference w:type="first" r:id="rId9"/>
      <w:footerReference w:type="first" r:id="rId10"/>
      <w:pgSz w:w="11906" w:h="16838"/>
      <w:pgMar w:top="1265" w:right="1440" w:bottom="1440" w:left="1440" w:header="426" w:footer="4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EC04A" w14:textId="77777777" w:rsidR="00E16992" w:rsidRDefault="00E16992" w:rsidP="005C1E9A">
      <w:pPr>
        <w:spacing w:after="0" w:line="240" w:lineRule="auto"/>
      </w:pPr>
      <w:r>
        <w:separator/>
      </w:r>
    </w:p>
  </w:endnote>
  <w:endnote w:type="continuationSeparator" w:id="0">
    <w:p w14:paraId="2FA3AA87" w14:textId="77777777" w:rsidR="00E16992" w:rsidRDefault="00E16992" w:rsidP="005C1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B37F" w14:textId="77777777" w:rsidR="005C1E9A" w:rsidRPr="00773204" w:rsidRDefault="005C1E9A" w:rsidP="00773204">
    <w:pPr>
      <w:pStyle w:val="Footer"/>
      <w:pBdr>
        <w:top w:val="single" w:sz="4" w:space="1" w:color="auto"/>
      </w:pBdr>
      <w:jc w:val="center"/>
      <w:rPr>
        <w:sz w:val="16"/>
      </w:rPr>
    </w:pPr>
    <w:r w:rsidRPr="005C1E9A">
      <w:rPr>
        <w:b/>
        <w:sz w:val="16"/>
      </w:rPr>
      <w:t>Phone</w:t>
    </w:r>
    <w:r w:rsidRPr="005C1E9A">
      <w:rPr>
        <w:sz w:val="16"/>
      </w:rPr>
      <w:t xml:space="preserve">: +676 23066 </w:t>
    </w:r>
    <w:r w:rsidRPr="005C1E9A">
      <w:rPr>
        <w:sz w:val="16"/>
      </w:rPr>
      <w:sym w:font="Wingdings" w:char="F09F"/>
    </w:r>
    <w:r w:rsidR="00773204">
      <w:rPr>
        <w:sz w:val="16"/>
      </w:rPr>
      <w:t xml:space="preserve"> </w:t>
    </w:r>
    <w:r w:rsidRPr="005C1E9A">
      <w:rPr>
        <w:b/>
        <w:sz w:val="16"/>
      </w:rPr>
      <w:t>Fax</w:t>
    </w:r>
    <w:r w:rsidRPr="005C1E9A">
      <w:rPr>
        <w:sz w:val="16"/>
      </w:rPr>
      <w:t xml:space="preserve">: +676 24040 </w:t>
    </w:r>
    <w:r w:rsidRPr="005C1E9A">
      <w:rPr>
        <w:sz w:val="16"/>
      </w:rPr>
      <w:sym w:font="Wingdings" w:char="F09F"/>
    </w:r>
    <w:r w:rsidR="00773204">
      <w:rPr>
        <w:sz w:val="16"/>
      </w:rPr>
      <w:t xml:space="preserve"> </w:t>
    </w:r>
    <w:r w:rsidRPr="005C1E9A">
      <w:rPr>
        <w:b/>
        <w:sz w:val="16"/>
      </w:rPr>
      <w:t>Website</w:t>
    </w:r>
    <w:r w:rsidRPr="005C1E9A">
      <w:rPr>
        <w:sz w:val="16"/>
      </w:rPr>
      <w:t xml:space="preserve">: </w:t>
    </w:r>
    <w:hyperlink r:id="rId1" w:history="1">
      <w:r w:rsidRPr="005C1E9A">
        <w:rPr>
          <w:rStyle w:val="Hyperlink"/>
          <w:color w:val="auto"/>
          <w:sz w:val="16"/>
        </w:rPr>
        <w:t>http://www.finance.gov.to</w:t>
      </w:r>
    </w:hyperlink>
    <w:r w:rsidRPr="005C1E9A">
      <w:rPr>
        <w:sz w:val="16"/>
      </w:rPr>
      <w:t xml:space="preserve"> </w:t>
    </w:r>
    <w:r w:rsidRPr="005C1E9A">
      <w:rPr>
        <w:sz w:val="16"/>
      </w:rPr>
      <w:sym w:font="Wingdings" w:char="F09F"/>
    </w:r>
    <w:r w:rsidR="00773204">
      <w:rPr>
        <w:sz w:val="16"/>
      </w:rPr>
      <w:t xml:space="preserve"> </w:t>
    </w:r>
    <w:r w:rsidRPr="005C1E9A">
      <w:rPr>
        <w:b/>
        <w:sz w:val="16"/>
      </w:rPr>
      <w:t>Address</w:t>
    </w:r>
    <w:r w:rsidRPr="005C1E9A">
      <w:rPr>
        <w:sz w:val="16"/>
      </w:rPr>
      <w:t>: P.O.</w:t>
    </w:r>
    <w:r w:rsidR="00773204">
      <w:rPr>
        <w:sz w:val="16"/>
      </w:rPr>
      <w:t xml:space="preserve"> </w:t>
    </w:r>
    <w:r w:rsidRPr="005C1E9A">
      <w:rPr>
        <w:sz w:val="16"/>
      </w:rPr>
      <w:t xml:space="preserve">Box 87, </w:t>
    </w:r>
    <w:proofErr w:type="spellStart"/>
    <w:r w:rsidRPr="005C1E9A">
      <w:rPr>
        <w:sz w:val="16"/>
      </w:rPr>
      <w:t>Vuna</w:t>
    </w:r>
    <w:proofErr w:type="spellEnd"/>
    <w:r w:rsidRPr="005C1E9A">
      <w:rPr>
        <w:sz w:val="16"/>
      </w:rPr>
      <w:t xml:space="preserve"> Road, Nuku’alofa, TONGA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1C40" w14:textId="77777777" w:rsidR="00597FD5" w:rsidRPr="00597FD5" w:rsidRDefault="00597FD5" w:rsidP="00597FD5">
    <w:pPr>
      <w:pStyle w:val="Footer"/>
      <w:pBdr>
        <w:top w:val="single" w:sz="4" w:space="1" w:color="auto"/>
      </w:pBdr>
      <w:jc w:val="center"/>
      <w:rPr>
        <w:sz w:val="16"/>
      </w:rPr>
    </w:pPr>
    <w:r w:rsidRPr="005C1E9A">
      <w:rPr>
        <w:b/>
        <w:sz w:val="16"/>
      </w:rPr>
      <w:t>Phone</w:t>
    </w:r>
    <w:r w:rsidR="0085266A">
      <w:rPr>
        <w:sz w:val="16"/>
      </w:rPr>
      <w:t>: +676 7400700</w:t>
    </w:r>
    <w:r w:rsidRPr="005C1E9A">
      <w:rPr>
        <w:sz w:val="16"/>
      </w:rPr>
      <w:t xml:space="preserve"> </w:t>
    </w:r>
    <w:r w:rsidRPr="005C1E9A">
      <w:rPr>
        <w:sz w:val="16"/>
      </w:rPr>
      <w:sym w:font="Wingdings" w:char="F09F"/>
    </w:r>
    <w:r>
      <w:rPr>
        <w:sz w:val="16"/>
      </w:rPr>
      <w:t xml:space="preserve"> </w:t>
    </w:r>
    <w:r w:rsidRPr="005C1E9A">
      <w:rPr>
        <w:b/>
        <w:sz w:val="16"/>
      </w:rPr>
      <w:t>Fax</w:t>
    </w:r>
    <w:r w:rsidRPr="005C1E9A">
      <w:rPr>
        <w:sz w:val="16"/>
      </w:rPr>
      <w:t xml:space="preserve">: +676 24040 </w:t>
    </w:r>
    <w:r w:rsidRPr="005C1E9A">
      <w:rPr>
        <w:sz w:val="16"/>
      </w:rPr>
      <w:sym w:font="Wingdings" w:char="F09F"/>
    </w:r>
    <w:r>
      <w:rPr>
        <w:sz w:val="16"/>
      </w:rPr>
      <w:t xml:space="preserve"> </w:t>
    </w:r>
    <w:r w:rsidRPr="005C1E9A">
      <w:rPr>
        <w:b/>
        <w:sz w:val="16"/>
      </w:rPr>
      <w:t>Website</w:t>
    </w:r>
    <w:r w:rsidRPr="005C1E9A">
      <w:rPr>
        <w:sz w:val="16"/>
      </w:rPr>
      <w:t xml:space="preserve">: </w:t>
    </w:r>
    <w:hyperlink r:id="rId1" w:history="1">
      <w:r w:rsidRPr="005C1E9A">
        <w:rPr>
          <w:rStyle w:val="Hyperlink"/>
          <w:color w:val="auto"/>
          <w:sz w:val="16"/>
        </w:rPr>
        <w:t>http://www.finance.gov.to</w:t>
      </w:r>
    </w:hyperlink>
    <w:r w:rsidRPr="005C1E9A">
      <w:rPr>
        <w:sz w:val="16"/>
      </w:rPr>
      <w:t xml:space="preserve"> </w:t>
    </w:r>
    <w:r w:rsidRPr="005C1E9A">
      <w:rPr>
        <w:sz w:val="16"/>
      </w:rPr>
      <w:sym w:font="Wingdings" w:char="F09F"/>
    </w:r>
    <w:r>
      <w:rPr>
        <w:sz w:val="16"/>
      </w:rPr>
      <w:t xml:space="preserve"> </w:t>
    </w:r>
    <w:r w:rsidRPr="005C1E9A">
      <w:rPr>
        <w:b/>
        <w:sz w:val="16"/>
      </w:rPr>
      <w:t>Address</w:t>
    </w:r>
    <w:r w:rsidRPr="005C1E9A">
      <w:rPr>
        <w:sz w:val="16"/>
      </w:rPr>
      <w:t>: P.O.</w:t>
    </w:r>
    <w:r>
      <w:rPr>
        <w:sz w:val="16"/>
      </w:rPr>
      <w:t xml:space="preserve"> </w:t>
    </w:r>
    <w:r w:rsidRPr="005C1E9A">
      <w:rPr>
        <w:sz w:val="16"/>
      </w:rPr>
      <w:t>Box</w:t>
    </w:r>
    <w:r w:rsidR="00142F65">
      <w:rPr>
        <w:sz w:val="16"/>
      </w:rPr>
      <w:t xml:space="preserve"> 87, </w:t>
    </w:r>
    <w:r w:rsidR="006C7C4A">
      <w:rPr>
        <w:sz w:val="16"/>
      </w:rPr>
      <w:t>St. George Government Building</w:t>
    </w:r>
    <w:r w:rsidR="004460AE">
      <w:rPr>
        <w:sz w:val="16"/>
      </w:rPr>
      <w:t xml:space="preserve">, </w:t>
    </w:r>
    <w:proofErr w:type="spellStart"/>
    <w:r w:rsidR="00142F65">
      <w:rPr>
        <w:sz w:val="16"/>
      </w:rPr>
      <w:t>Taufa’ahau</w:t>
    </w:r>
    <w:proofErr w:type="spellEnd"/>
    <w:r w:rsidRPr="005C1E9A">
      <w:rPr>
        <w:sz w:val="16"/>
      </w:rPr>
      <w:t xml:space="preserve"> Road, Nuku’alofa, TONGA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5EF0D" w14:textId="77777777" w:rsidR="00E16992" w:rsidRDefault="00E16992" w:rsidP="005C1E9A">
      <w:pPr>
        <w:spacing w:after="0" w:line="240" w:lineRule="auto"/>
      </w:pPr>
      <w:r>
        <w:separator/>
      </w:r>
    </w:p>
  </w:footnote>
  <w:footnote w:type="continuationSeparator" w:id="0">
    <w:p w14:paraId="6314CECD" w14:textId="77777777" w:rsidR="00E16992" w:rsidRDefault="00E16992" w:rsidP="005C1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FF6C" w14:textId="7C9935CD" w:rsidR="00597FD5" w:rsidRPr="00980D8A" w:rsidRDefault="00597FD5" w:rsidP="00597FD5">
    <w:pPr>
      <w:pStyle w:val="Header"/>
      <w:spacing w:after="0" w:line="240" w:lineRule="auto"/>
      <w:ind w:left="851"/>
      <w:rPr>
        <w:rFonts w:ascii="Times New Roman" w:hAnsi="Times New Roman" w:cs="Times New Roman"/>
        <w:b/>
        <w:caps/>
        <w:sz w:val="28"/>
      </w:rPr>
    </w:pPr>
    <w:r w:rsidRPr="00980D8A">
      <w:rPr>
        <w:rFonts w:ascii="Times New Roman" w:hAnsi="Times New Roman" w:cs="Times New Roman"/>
        <w:b/>
        <w:noProof/>
        <w:lang w:val="en-US" w:eastAsia="en-US"/>
      </w:rPr>
      <w:drawing>
        <wp:anchor distT="0" distB="0" distL="114300" distR="114300" simplePos="0" relativeHeight="251659264" behindDoc="0" locked="0" layoutInCell="1" allowOverlap="1" wp14:anchorId="5309E603" wp14:editId="3DC9D529">
          <wp:simplePos x="0" y="0"/>
          <wp:positionH relativeFrom="column">
            <wp:posOffset>-76409</wp:posOffset>
          </wp:positionH>
          <wp:positionV relativeFrom="paragraph">
            <wp:posOffset>-114761</wp:posOffset>
          </wp:positionV>
          <wp:extent cx="533609" cy="612950"/>
          <wp:effectExtent l="19050" t="0" r="0" b="0"/>
          <wp:wrapNone/>
          <wp:docPr id="4" name="Picture 0" descr="tongan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gan se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609" cy="612950"/>
                  </a:xfrm>
                  <a:prstGeom prst="rect">
                    <a:avLst/>
                  </a:prstGeom>
                </pic:spPr>
              </pic:pic>
            </a:graphicData>
          </a:graphic>
        </wp:anchor>
      </w:drawing>
    </w:r>
    <w:proofErr w:type="gramStart"/>
    <w:r w:rsidR="00184DA0">
      <w:rPr>
        <w:rFonts w:ascii="Times New Roman" w:hAnsi="Times New Roman" w:cs="Times New Roman"/>
        <w:b/>
        <w:caps/>
        <w:sz w:val="28"/>
      </w:rPr>
      <w:t>MINISTRY  OF</w:t>
    </w:r>
    <w:proofErr w:type="gramEnd"/>
    <w:r w:rsidR="00184DA0">
      <w:rPr>
        <w:rFonts w:ascii="Times New Roman" w:hAnsi="Times New Roman" w:cs="Times New Roman"/>
        <w:b/>
        <w:caps/>
        <w:sz w:val="28"/>
      </w:rPr>
      <w:t xml:space="preserve">  FINANCE</w:t>
    </w:r>
  </w:p>
  <w:p w14:paraId="73AEA4E1" w14:textId="468612BA" w:rsidR="00597FD5" w:rsidRPr="00DA2D54" w:rsidRDefault="00184DA0" w:rsidP="00597FD5">
    <w:pPr>
      <w:pStyle w:val="Header"/>
      <w:tabs>
        <w:tab w:val="clear" w:pos="4513"/>
        <w:tab w:val="clear" w:pos="9026"/>
        <w:tab w:val="left" w:pos="2535"/>
      </w:tabs>
      <w:spacing w:line="240" w:lineRule="auto"/>
      <w:ind w:left="851"/>
      <w:rPr>
        <w:rFonts w:ascii="Times New Roman" w:hAnsi="Times New Roman" w:cs="Times New Roman"/>
        <w:b/>
        <w:sz w:val="28"/>
        <w:szCs w:val="28"/>
      </w:rPr>
    </w:pPr>
    <w:r>
      <w:rPr>
        <w:rFonts w:ascii="Times New Roman" w:hAnsi="Times New Roman" w:cs="Times New Roman"/>
        <w:b/>
        <w:sz w:val="28"/>
        <w:szCs w:val="28"/>
      </w:rPr>
      <w:t xml:space="preserve">Government </w:t>
    </w:r>
    <w:proofErr w:type="gramStart"/>
    <w:r w:rsidR="00EE482D">
      <w:rPr>
        <w:rFonts w:ascii="Times New Roman" w:hAnsi="Times New Roman" w:cs="Times New Roman"/>
        <w:b/>
        <w:sz w:val="28"/>
        <w:szCs w:val="28"/>
      </w:rPr>
      <w:t>o</w:t>
    </w:r>
    <w:r>
      <w:rPr>
        <w:rFonts w:ascii="Times New Roman" w:hAnsi="Times New Roman" w:cs="Times New Roman"/>
        <w:b/>
        <w:sz w:val="28"/>
        <w:szCs w:val="28"/>
      </w:rPr>
      <w:t>f</w:t>
    </w:r>
    <w:r w:rsidR="00EE482D">
      <w:rPr>
        <w:rFonts w:ascii="Times New Roman" w:hAnsi="Times New Roman" w:cs="Times New Roman"/>
        <w:b/>
        <w:sz w:val="28"/>
        <w:szCs w:val="28"/>
      </w:rPr>
      <w:t xml:space="preserve"> </w:t>
    </w:r>
    <w:r w:rsidR="00DA2D54">
      <w:rPr>
        <w:rFonts w:ascii="Times New Roman" w:hAnsi="Times New Roman" w:cs="Times New Roman"/>
        <w:b/>
        <w:sz w:val="28"/>
        <w:szCs w:val="28"/>
      </w:rPr>
      <w:t xml:space="preserve"> </w:t>
    </w:r>
    <w:r w:rsidR="00597FD5" w:rsidRPr="00DA2D54">
      <w:rPr>
        <w:rFonts w:ascii="Times New Roman" w:hAnsi="Times New Roman" w:cs="Times New Roman"/>
        <w:b/>
        <w:sz w:val="28"/>
        <w:szCs w:val="28"/>
      </w:rPr>
      <w:t>Tonga</w:t>
    </w:r>
    <w:proofErr w:type="gramEnd"/>
  </w:p>
  <w:p w14:paraId="0DF832FE" w14:textId="031B0FBA" w:rsidR="00597FD5" w:rsidRPr="006A1BA7" w:rsidRDefault="005A19A2" w:rsidP="00597FD5">
    <w:pPr>
      <w:pStyle w:val="Header"/>
      <w:tabs>
        <w:tab w:val="clear" w:pos="4513"/>
        <w:tab w:val="clear" w:pos="9026"/>
        <w:tab w:val="left" w:pos="2535"/>
      </w:tabs>
      <w:spacing w:line="240" w:lineRule="auto"/>
      <w:jc w:val="center"/>
      <w:rPr>
        <w:rFonts w:ascii="Arial" w:hAnsi="Arial" w:cs="Arial"/>
        <w:b/>
        <w:sz w:val="32"/>
        <w:szCs w:val="32"/>
        <w:u w:val="single"/>
      </w:rPr>
    </w:pPr>
    <w:r w:rsidRPr="00980D8A">
      <w:rPr>
        <w:rFonts w:ascii="Times New Roman" w:hAnsi="Times New Roman" w:cs="Times New Roman"/>
        <w:b/>
        <w:sz w:val="40"/>
      </w:rPr>
      <w:t xml:space="preserve"> </w:t>
    </w:r>
    <w:r w:rsidR="006A1BA7">
      <w:rPr>
        <w:rFonts w:ascii="Times New Roman" w:hAnsi="Times New Roman" w:cs="Times New Roman"/>
        <w:b/>
        <w:sz w:val="40"/>
      </w:rPr>
      <w:t xml:space="preserve"> </w:t>
    </w:r>
    <w:proofErr w:type="gramStart"/>
    <w:r w:rsidR="00184DA0">
      <w:rPr>
        <w:rFonts w:ascii="Arial" w:hAnsi="Arial" w:cs="Arial"/>
        <w:b/>
        <w:sz w:val="32"/>
        <w:szCs w:val="32"/>
        <w:u w:val="single"/>
      </w:rPr>
      <w:t>PRESS  RELEASE</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D54"/>
    <w:rsid w:val="00006DD8"/>
    <w:rsid w:val="00035611"/>
    <w:rsid w:val="00046D4A"/>
    <w:rsid w:val="00047AB1"/>
    <w:rsid w:val="00053E30"/>
    <w:rsid w:val="0006096D"/>
    <w:rsid w:val="000661F7"/>
    <w:rsid w:val="00076806"/>
    <w:rsid w:val="0008357F"/>
    <w:rsid w:val="000A2E69"/>
    <w:rsid w:val="000D3F39"/>
    <w:rsid w:val="000E1093"/>
    <w:rsid w:val="000F5240"/>
    <w:rsid w:val="000F576A"/>
    <w:rsid w:val="0010625A"/>
    <w:rsid w:val="001102D3"/>
    <w:rsid w:val="00113BD8"/>
    <w:rsid w:val="0011455D"/>
    <w:rsid w:val="001147B9"/>
    <w:rsid w:val="001157A8"/>
    <w:rsid w:val="001231E0"/>
    <w:rsid w:val="0013041D"/>
    <w:rsid w:val="00142488"/>
    <w:rsid w:val="00142F65"/>
    <w:rsid w:val="001503FA"/>
    <w:rsid w:val="00152EA0"/>
    <w:rsid w:val="001652F6"/>
    <w:rsid w:val="00171578"/>
    <w:rsid w:val="001829DC"/>
    <w:rsid w:val="00184DA0"/>
    <w:rsid w:val="00185B9A"/>
    <w:rsid w:val="00193426"/>
    <w:rsid w:val="001A0EF2"/>
    <w:rsid w:val="001A661A"/>
    <w:rsid w:val="001A6FA2"/>
    <w:rsid w:val="001B014E"/>
    <w:rsid w:val="001B184D"/>
    <w:rsid w:val="001B48D1"/>
    <w:rsid w:val="001B584B"/>
    <w:rsid w:val="001B63F1"/>
    <w:rsid w:val="001B74DD"/>
    <w:rsid w:val="001D440D"/>
    <w:rsid w:val="001E1EA2"/>
    <w:rsid w:val="001E31D6"/>
    <w:rsid w:val="001F3885"/>
    <w:rsid w:val="00231E5D"/>
    <w:rsid w:val="00231F7D"/>
    <w:rsid w:val="002340D3"/>
    <w:rsid w:val="00257502"/>
    <w:rsid w:val="00261C57"/>
    <w:rsid w:val="00266B74"/>
    <w:rsid w:val="00270B52"/>
    <w:rsid w:val="0027173B"/>
    <w:rsid w:val="00273872"/>
    <w:rsid w:val="002822F8"/>
    <w:rsid w:val="002868E7"/>
    <w:rsid w:val="002875A4"/>
    <w:rsid w:val="00290AD0"/>
    <w:rsid w:val="002A4EA5"/>
    <w:rsid w:val="002B71A3"/>
    <w:rsid w:val="002C435D"/>
    <w:rsid w:val="002D6DF8"/>
    <w:rsid w:val="002D6E12"/>
    <w:rsid w:val="002F01D7"/>
    <w:rsid w:val="002F24F0"/>
    <w:rsid w:val="00330EF2"/>
    <w:rsid w:val="0035416E"/>
    <w:rsid w:val="003619A9"/>
    <w:rsid w:val="00363F37"/>
    <w:rsid w:val="00370578"/>
    <w:rsid w:val="00371583"/>
    <w:rsid w:val="0038141D"/>
    <w:rsid w:val="003901AB"/>
    <w:rsid w:val="003A3D13"/>
    <w:rsid w:val="003B675E"/>
    <w:rsid w:val="003B71D9"/>
    <w:rsid w:val="003C4A7E"/>
    <w:rsid w:val="003D387D"/>
    <w:rsid w:val="003E0B20"/>
    <w:rsid w:val="003E4D61"/>
    <w:rsid w:val="003E72BE"/>
    <w:rsid w:val="003F1EB7"/>
    <w:rsid w:val="0042581F"/>
    <w:rsid w:val="0043027F"/>
    <w:rsid w:val="00430754"/>
    <w:rsid w:val="00433DE0"/>
    <w:rsid w:val="00441700"/>
    <w:rsid w:val="00441C2B"/>
    <w:rsid w:val="004460AE"/>
    <w:rsid w:val="0045577F"/>
    <w:rsid w:val="00464AFF"/>
    <w:rsid w:val="00465780"/>
    <w:rsid w:val="00475A4E"/>
    <w:rsid w:val="004775D9"/>
    <w:rsid w:val="00485A6F"/>
    <w:rsid w:val="00485ED2"/>
    <w:rsid w:val="00486CA8"/>
    <w:rsid w:val="004A445A"/>
    <w:rsid w:val="004A69E5"/>
    <w:rsid w:val="004B01CB"/>
    <w:rsid w:val="004B17DD"/>
    <w:rsid w:val="004C1911"/>
    <w:rsid w:val="004C5EA3"/>
    <w:rsid w:val="004E21BB"/>
    <w:rsid w:val="004F3535"/>
    <w:rsid w:val="00501FFB"/>
    <w:rsid w:val="0051430B"/>
    <w:rsid w:val="00540A21"/>
    <w:rsid w:val="00581D29"/>
    <w:rsid w:val="005924F5"/>
    <w:rsid w:val="00593F72"/>
    <w:rsid w:val="00597FD5"/>
    <w:rsid w:val="005A19A2"/>
    <w:rsid w:val="005A30ED"/>
    <w:rsid w:val="005A609C"/>
    <w:rsid w:val="005C1E9A"/>
    <w:rsid w:val="005C2EE3"/>
    <w:rsid w:val="005D455A"/>
    <w:rsid w:val="005D4E0D"/>
    <w:rsid w:val="005D56BD"/>
    <w:rsid w:val="005E30D3"/>
    <w:rsid w:val="005F0CA3"/>
    <w:rsid w:val="006022C2"/>
    <w:rsid w:val="0061070B"/>
    <w:rsid w:val="00622119"/>
    <w:rsid w:val="00625704"/>
    <w:rsid w:val="00627896"/>
    <w:rsid w:val="00646B80"/>
    <w:rsid w:val="00651EB5"/>
    <w:rsid w:val="00654F4C"/>
    <w:rsid w:val="00672688"/>
    <w:rsid w:val="00686861"/>
    <w:rsid w:val="00686AC5"/>
    <w:rsid w:val="00691233"/>
    <w:rsid w:val="006A1BA7"/>
    <w:rsid w:val="006B509B"/>
    <w:rsid w:val="006B7FAD"/>
    <w:rsid w:val="006C7C4A"/>
    <w:rsid w:val="006C7C6C"/>
    <w:rsid w:val="006D5CCC"/>
    <w:rsid w:val="006E0073"/>
    <w:rsid w:val="006E59BD"/>
    <w:rsid w:val="00704279"/>
    <w:rsid w:val="00717474"/>
    <w:rsid w:val="007279A8"/>
    <w:rsid w:val="00731B69"/>
    <w:rsid w:val="007376DB"/>
    <w:rsid w:val="00746E09"/>
    <w:rsid w:val="00756046"/>
    <w:rsid w:val="00765A2E"/>
    <w:rsid w:val="00766EF1"/>
    <w:rsid w:val="0077134E"/>
    <w:rsid w:val="00773204"/>
    <w:rsid w:val="0077564A"/>
    <w:rsid w:val="00780574"/>
    <w:rsid w:val="007817CE"/>
    <w:rsid w:val="00782585"/>
    <w:rsid w:val="00786E0F"/>
    <w:rsid w:val="007A3A5E"/>
    <w:rsid w:val="007C1658"/>
    <w:rsid w:val="007C3C5B"/>
    <w:rsid w:val="007C59D0"/>
    <w:rsid w:val="007D3104"/>
    <w:rsid w:val="007D5B14"/>
    <w:rsid w:val="007F33E8"/>
    <w:rsid w:val="007F34F8"/>
    <w:rsid w:val="007F4846"/>
    <w:rsid w:val="007F5529"/>
    <w:rsid w:val="007F6048"/>
    <w:rsid w:val="00800261"/>
    <w:rsid w:val="008151BE"/>
    <w:rsid w:val="0085266A"/>
    <w:rsid w:val="008636EA"/>
    <w:rsid w:val="00870315"/>
    <w:rsid w:val="00871A58"/>
    <w:rsid w:val="0088769B"/>
    <w:rsid w:val="00892AC7"/>
    <w:rsid w:val="00894661"/>
    <w:rsid w:val="008C2029"/>
    <w:rsid w:val="008C3E29"/>
    <w:rsid w:val="008F090A"/>
    <w:rsid w:val="008F175D"/>
    <w:rsid w:val="00902435"/>
    <w:rsid w:val="00905E34"/>
    <w:rsid w:val="00911B1A"/>
    <w:rsid w:val="00925B0F"/>
    <w:rsid w:val="00935CAE"/>
    <w:rsid w:val="00943BEB"/>
    <w:rsid w:val="00945EEA"/>
    <w:rsid w:val="009505AF"/>
    <w:rsid w:val="00951CE9"/>
    <w:rsid w:val="00955F6E"/>
    <w:rsid w:val="00957379"/>
    <w:rsid w:val="00964CD8"/>
    <w:rsid w:val="00974B8A"/>
    <w:rsid w:val="00977BC5"/>
    <w:rsid w:val="00980D8A"/>
    <w:rsid w:val="00981656"/>
    <w:rsid w:val="00981B92"/>
    <w:rsid w:val="00985DD6"/>
    <w:rsid w:val="00986840"/>
    <w:rsid w:val="00990533"/>
    <w:rsid w:val="009A26E3"/>
    <w:rsid w:val="009C0C00"/>
    <w:rsid w:val="009D2439"/>
    <w:rsid w:val="009E1A62"/>
    <w:rsid w:val="009E4A5D"/>
    <w:rsid w:val="009E5E3E"/>
    <w:rsid w:val="009F16B2"/>
    <w:rsid w:val="00A00902"/>
    <w:rsid w:val="00A00BC3"/>
    <w:rsid w:val="00A01603"/>
    <w:rsid w:val="00A02A8F"/>
    <w:rsid w:val="00A076AF"/>
    <w:rsid w:val="00A41F7B"/>
    <w:rsid w:val="00A71A24"/>
    <w:rsid w:val="00A909E6"/>
    <w:rsid w:val="00AA0ABE"/>
    <w:rsid w:val="00AC1627"/>
    <w:rsid w:val="00AC3A9F"/>
    <w:rsid w:val="00AE02F7"/>
    <w:rsid w:val="00AE3AFD"/>
    <w:rsid w:val="00AF10C9"/>
    <w:rsid w:val="00AF66BB"/>
    <w:rsid w:val="00B1163A"/>
    <w:rsid w:val="00B11D15"/>
    <w:rsid w:val="00B12BB0"/>
    <w:rsid w:val="00B157E4"/>
    <w:rsid w:val="00B1642E"/>
    <w:rsid w:val="00B1734B"/>
    <w:rsid w:val="00B34A6F"/>
    <w:rsid w:val="00B53D1C"/>
    <w:rsid w:val="00B728EC"/>
    <w:rsid w:val="00B856C7"/>
    <w:rsid w:val="00BB71E2"/>
    <w:rsid w:val="00BC30F9"/>
    <w:rsid w:val="00BC64C1"/>
    <w:rsid w:val="00BD2F28"/>
    <w:rsid w:val="00BD3CA0"/>
    <w:rsid w:val="00BD490A"/>
    <w:rsid w:val="00BD65DC"/>
    <w:rsid w:val="00BF5151"/>
    <w:rsid w:val="00BF5DB3"/>
    <w:rsid w:val="00BF74CC"/>
    <w:rsid w:val="00C01572"/>
    <w:rsid w:val="00C13FCB"/>
    <w:rsid w:val="00C14729"/>
    <w:rsid w:val="00C26558"/>
    <w:rsid w:val="00C27995"/>
    <w:rsid w:val="00C301B5"/>
    <w:rsid w:val="00C30615"/>
    <w:rsid w:val="00C33AB5"/>
    <w:rsid w:val="00C37774"/>
    <w:rsid w:val="00C44717"/>
    <w:rsid w:val="00C4511C"/>
    <w:rsid w:val="00C45740"/>
    <w:rsid w:val="00C51A88"/>
    <w:rsid w:val="00C55FB7"/>
    <w:rsid w:val="00C71735"/>
    <w:rsid w:val="00C95E74"/>
    <w:rsid w:val="00CB4995"/>
    <w:rsid w:val="00CD4D1F"/>
    <w:rsid w:val="00CD7937"/>
    <w:rsid w:val="00CE19EE"/>
    <w:rsid w:val="00CF1323"/>
    <w:rsid w:val="00CF47EC"/>
    <w:rsid w:val="00D045AC"/>
    <w:rsid w:val="00D051EB"/>
    <w:rsid w:val="00D10CB5"/>
    <w:rsid w:val="00D211E5"/>
    <w:rsid w:val="00D230E1"/>
    <w:rsid w:val="00D23B74"/>
    <w:rsid w:val="00D24718"/>
    <w:rsid w:val="00D25C4F"/>
    <w:rsid w:val="00D37BF4"/>
    <w:rsid w:val="00D46CC0"/>
    <w:rsid w:val="00D7210D"/>
    <w:rsid w:val="00D85156"/>
    <w:rsid w:val="00D85E19"/>
    <w:rsid w:val="00D91CC6"/>
    <w:rsid w:val="00D91D22"/>
    <w:rsid w:val="00D93E6E"/>
    <w:rsid w:val="00DA2D54"/>
    <w:rsid w:val="00DA3153"/>
    <w:rsid w:val="00DA53F3"/>
    <w:rsid w:val="00DA5D49"/>
    <w:rsid w:val="00DA7ED2"/>
    <w:rsid w:val="00DB3A89"/>
    <w:rsid w:val="00DC755B"/>
    <w:rsid w:val="00DD4E99"/>
    <w:rsid w:val="00E12D52"/>
    <w:rsid w:val="00E15E0D"/>
    <w:rsid w:val="00E16992"/>
    <w:rsid w:val="00E236C7"/>
    <w:rsid w:val="00E2759F"/>
    <w:rsid w:val="00E524EA"/>
    <w:rsid w:val="00E5715C"/>
    <w:rsid w:val="00E75C6B"/>
    <w:rsid w:val="00E83985"/>
    <w:rsid w:val="00ED66EC"/>
    <w:rsid w:val="00EE482D"/>
    <w:rsid w:val="00EE5B2B"/>
    <w:rsid w:val="00F043BE"/>
    <w:rsid w:val="00F0733B"/>
    <w:rsid w:val="00F35C9A"/>
    <w:rsid w:val="00F4080E"/>
    <w:rsid w:val="00F502F8"/>
    <w:rsid w:val="00F76140"/>
    <w:rsid w:val="00F841E0"/>
    <w:rsid w:val="00F9251B"/>
    <w:rsid w:val="00F971FE"/>
    <w:rsid w:val="00FA435D"/>
    <w:rsid w:val="00FA7F79"/>
    <w:rsid w:val="00FB2A21"/>
    <w:rsid w:val="00FE746A"/>
    <w:rsid w:val="00FF40C5"/>
    <w:rsid w:val="00FF4D9B"/>
    <w:rsid w:val="00FF5A2B"/>
    <w:rsid w:val="00FF5AAC"/>
    <w:rsid w:val="00FF79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2574E29"/>
  <w15:docId w15:val="{8119881C-46CB-4CE8-9358-02E3DA8C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E9A"/>
    <w:pPr>
      <w:spacing w:after="200" w:line="276" w:lineRule="auto"/>
    </w:pPr>
    <w:rPr>
      <w:rFonts w:eastAsiaTheme="minorEastAsia"/>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E9A"/>
    <w:pPr>
      <w:tabs>
        <w:tab w:val="center" w:pos="4513"/>
        <w:tab w:val="right" w:pos="9026"/>
      </w:tabs>
    </w:pPr>
  </w:style>
  <w:style w:type="character" w:customStyle="1" w:styleId="HeaderChar">
    <w:name w:val="Header Char"/>
    <w:basedOn w:val="DefaultParagraphFont"/>
    <w:link w:val="Header"/>
    <w:uiPriority w:val="99"/>
    <w:rsid w:val="005C1E9A"/>
  </w:style>
  <w:style w:type="paragraph" w:styleId="Footer">
    <w:name w:val="footer"/>
    <w:basedOn w:val="Normal"/>
    <w:link w:val="FooterChar"/>
    <w:uiPriority w:val="99"/>
    <w:unhideWhenUsed/>
    <w:rsid w:val="005C1E9A"/>
    <w:pPr>
      <w:tabs>
        <w:tab w:val="center" w:pos="4513"/>
        <w:tab w:val="right" w:pos="9026"/>
      </w:tabs>
    </w:pPr>
  </w:style>
  <w:style w:type="character" w:customStyle="1" w:styleId="FooterChar">
    <w:name w:val="Footer Char"/>
    <w:basedOn w:val="DefaultParagraphFont"/>
    <w:link w:val="Footer"/>
    <w:uiPriority w:val="99"/>
    <w:rsid w:val="005C1E9A"/>
  </w:style>
  <w:style w:type="paragraph" w:styleId="BalloonText">
    <w:name w:val="Balloon Text"/>
    <w:basedOn w:val="Normal"/>
    <w:link w:val="BalloonTextChar"/>
    <w:uiPriority w:val="99"/>
    <w:semiHidden/>
    <w:unhideWhenUsed/>
    <w:rsid w:val="005C1E9A"/>
    <w:rPr>
      <w:rFonts w:ascii="Tahoma" w:hAnsi="Tahoma" w:cs="Tahoma"/>
      <w:sz w:val="16"/>
      <w:szCs w:val="16"/>
    </w:rPr>
  </w:style>
  <w:style w:type="character" w:customStyle="1" w:styleId="BalloonTextChar">
    <w:name w:val="Balloon Text Char"/>
    <w:basedOn w:val="DefaultParagraphFont"/>
    <w:link w:val="BalloonText"/>
    <w:uiPriority w:val="99"/>
    <w:semiHidden/>
    <w:rsid w:val="005C1E9A"/>
    <w:rPr>
      <w:rFonts w:ascii="Tahoma" w:hAnsi="Tahoma" w:cs="Tahoma"/>
      <w:sz w:val="16"/>
      <w:szCs w:val="16"/>
    </w:rPr>
  </w:style>
  <w:style w:type="character" w:styleId="Hyperlink">
    <w:name w:val="Hyperlink"/>
    <w:basedOn w:val="DefaultParagraphFont"/>
    <w:uiPriority w:val="99"/>
    <w:unhideWhenUsed/>
    <w:rsid w:val="005C1E9A"/>
    <w:rPr>
      <w:color w:val="0000FF" w:themeColor="hyperlink"/>
      <w:u w:val="single"/>
    </w:rPr>
  </w:style>
  <w:style w:type="character" w:styleId="PlaceholderText">
    <w:name w:val="Placeholder Text"/>
    <w:basedOn w:val="DefaultParagraphFont"/>
    <w:uiPriority w:val="99"/>
    <w:semiHidden/>
    <w:rsid w:val="005C1E9A"/>
    <w:rPr>
      <w:color w:val="808080"/>
    </w:rPr>
  </w:style>
  <w:style w:type="character" w:customStyle="1" w:styleId="Style1">
    <w:name w:val="Style1"/>
    <w:basedOn w:val="DefaultParagraphFont"/>
    <w:uiPriority w:val="1"/>
    <w:rsid w:val="00CF47EC"/>
    <w:rPr>
      <w:color w:val="0D0D0D" w:themeColor="text1" w:themeTint="F2"/>
    </w:rPr>
  </w:style>
  <w:style w:type="paragraph" w:customStyle="1" w:styleId="B25DF15D34ED451E97614C6D0CDF864F">
    <w:name w:val="B25DF15D34ED451E97614C6D0CDF864F"/>
    <w:rsid w:val="00CF47EC"/>
    <w:pPr>
      <w:spacing w:after="200" w:line="276" w:lineRule="auto"/>
    </w:pPr>
    <w:rPr>
      <w:rFonts w:eastAsiaTheme="minorEastAsia"/>
      <w:lang w:eastAsia="en-NZ"/>
    </w:rPr>
  </w:style>
  <w:style w:type="character" w:customStyle="1" w:styleId="Style2">
    <w:name w:val="Style2"/>
    <w:basedOn w:val="DefaultParagraphFont"/>
    <w:uiPriority w:val="1"/>
    <w:rsid w:val="00CF47EC"/>
    <w:rPr>
      <w:color w:val="0D0D0D" w:themeColor="text1" w:themeTint="F2"/>
    </w:rPr>
  </w:style>
  <w:style w:type="character" w:customStyle="1" w:styleId="Style3">
    <w:name w:val="Style3"/>
    <w:basedOn w:val="DefaultParagraphFont"/>
    <w:uiPriority w:val="1"/>
    <w:rsid w:val="00CF47EC"/>
    <w:rPr>
      <w:color w:val="0D0D0D" w:themeColor="text1" w:themeTint="F2"/>
    </w:rPr>
  </w:style>
  <w:style w:type="character" w:customStyle="1" w:styleId="Style4">
    <w:name w:val="Style4"/>
    <w:basedOn w:val="DefaultParagraphFont"/>
    <w:uiPriority w:val="1"/>
    <w:rsid w:val="00CF47EC"/>
    <w:rPr>
      <w:color w:val="0D0D0D" w:themeColor="text1" w:themeTint="F2"/>
    </w:rPr>
  </w:style>
  <w:style w:type="character" w:customStyle="1" w:styleId="Style5">
    <w:name w:val="Style5"/>
    <w:basedOn w:val="DefaultParagraphFont"/>
    <w:uiPriority w:val="1"/>
    <w:rsid w:val="00CF47EC"/>
    <w:rPr>
      <w:color w:val="0D0D0D" w:themeColor="text1" w:themeTint="F2"/>
    </w:rPr>
  </w:style>
  <w:style w:type="character" w:customStyle="1" w:styleId="Style6">
    <w:name w:val="Style6"/>
    <w:basedOn w:val="DefaultParagraphFont"/>
    <w:uiPriority w:val="1"/>
    <w:rsid w:val="00CF47EC"/>
    <w:rPr>
      <w:color w:val="0D0D0D" w:themeColor="text1" w:themeTint="F2"/>
    </w:rPr>
  </w:style>
  <w:style w:type="character" w:customStyle="1" w:styleId="Style7">
    <w:name w:val="Style7"/>
    <w:basedOn w:val="DefaultParagraphFont"/>
    <w:uiPriority w:val="1"/>
    <w:rsid w:val="00CF47EC"/>
    <w:rPr>
      <w:color w:val="0D0D0D" w:themeColor="text1" w:themeTint="F2"/>
    </w:rPr>
  </w:style>
  <w:style w:type="character" w:customStyle="1" w:styleId="Style8">
    <w:name w:val="Style8"/>
    <w:basedOn w:val="DefaultParagraphFont"/>
    <w:uiPriority w:val="1"/>
    <w:rsid w:val="00CF47EC"/>
    <w:rPr>
      <w:color w:val="0D0D0D" w:themeColor="text1" w:themeTint="F2"/>
    </w:rPr>
  </w:style>
  <w:style w:type="character" w:customStyle="1" w:styleId="Style9">
    <w:name w:val="Style9"/>
    <w:basedOn w:val="DefaultParagraphFont"/>
    <w:uiPriority w:val="1"/>
    <w:rsid w:val="00C26558"/>
    <w:rPr>
      <w:rFonts w:ascii="Times New Roman" w:hAnsi="Times New Roman"/>
    </w:rPr>
  </w:style>
  <w:style w:type="character" w:customStyle="1" w:styleId="Style10">
    <w:name w:val="Style10"/>
    <w:basedOn w:val="DefaultParagraphFont"/>
    <w:uiPriority w:val="1"/>
    <w:rsid w:val="00C26558"/>
    <w:rPr>
      <w:rFonts w:ascii="Times New Roman" w:hAnsi="Times New Roman"/>
      <w:sz w:val="24"/>
    </w:rPr>
  </w:style>
  <w:style w:type="character" w:customStyle="1" w:styleId="Style11">
    <w:name w:val="Style11"/>
    <w:basedOn w:val="DefaultParagraphFont"/>
    <w:uiPriority w:val="1"/>
    <w:rsid w:val="00C26558"/>
    <w:rPr>
      <w:rFonts w:ascii="Times New Roman" w:hAnsi="Times New Roman"/>
      <w:sz w:val="24"/>
    </w:rPr>
  </w:style>
  <w:style w:type="character" w:customStyle="1" w:styleId="Style12">
    <w:name w:val="Style12"/>
    <w:basedOn w:val="DefaultParagraphFont"/>
    <w:uiPriority w:val="1"/>
    <w:rsid w:val="00C26558"/>
    <w:rPr>
      <w:rFonts w:ascii="Times New Roman" w:hAnsi="Times New Roman"/>
      <w:sz w:val="24"/>
    </w:rPr>
  </w:style>
  <w:style w:type="character" w:customStyle="1" w:styleId="Style13">
    <w:name w:val="Style13"/>
    <w:basedOn w:val="DefaultParagraphFont"/>
    <w:uiPriority w:val="1"/>
    <w:rsid w:val="00C26558"/>
    <w:rPr>
      <w:rFonts w:ascii="Times New Roman" w:hAnsi="Times New Roman"/>
      <w:sz w:val="24"/>
    </w:rPr>
  </w:style>
  <w:style w:type="character" w:customStyle="1" w:styleId="Style14">
    <w:name w:val="Style14"/>
    <w:basedOn w:val="DefaultParagraphFont"/>
    <w:uiPriority w:val="1"/>
    <w:rsid w:val="00C26558"/>
    <w:rPr>
      <w:rFonts w:ascii="Times New Roman" w:hAnsi="Times New Roman"/>
      <w:sz w:val="24"/>
    </w:rPr>
  </w:style>
  <w:style w:type="character" w:customStyle="1" w:styleId="Style15">
    <w:name w:val="Style15"/>
    <w:basedOn w:val="DefaultParagraphFont"/>
    <w:uiPriority w:val="1"/>
    <w:qFormat/>
    <w:rsid w:val="002B71A3"/>
    <w:rPr>
      <w:rFonts w:ascii="Times New Roman" w:hAnsi="Times New Roman"/>
      <w:color w:val="0D0D0D" w:themeColor="text1" w:themeTint="F2"/>
      <w:sz w:val="24"/>
    </w:rPr>
  </w:style>
  <w:style w:type="paragraph" w:styleId="NoSpacing">
    <w:name w:val="No Spacing"/>
    <w:uiPriority w:val="1"/>
    <w:qFormat/>
    <w:rsid w:val="00DA2D54"/>
    <w:rPr>
      <w:rFonts w:eastAsiaTheme="minorEastAsia"/>
      <w:lang w:eastAsia="en-NZ"/>
    </w:rPr>
  </w:style>
  <w:style w:type="table" w:styleId="TableGrid">
    <w:name w:val="Table Grid"/>
    <w:basedOn w:val="TableNormal"/>
    <w:uiPriority w:val="59"/>
    <w:rsid w:val="00686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inance.gov.t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inance.gov.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3F74F-7B72-47DF-ACC1-0C1073E6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MOF Savingram</vt:lpstr>
    </vt:vector>
  </TitlesOfParts>
  <Company>MOFNP</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MOF Savingram</dc:title>
  <dc:subject/>
  <dc:creator>Mele Lupe Ha'amoa 'Ilaiu</dc:creator>
  <cp:keywords/>
  <dc:description/>
  <cp:lastModifiedBy>'Alisi Talumani Kamoto</cp:lastModifiedBy>
  <cp:revision>4</cp:revision>
  <cp:lastPrinted>2021-06-11T01:01:00Z</cp:lastPrinted>
  <dcterms:created xsi:type="dcterms:W3CDTF">2022-01-26T23:31:00Z</dcterms:created>
  <dcterms:modified xsi:type="dcterms:W3CDTF">2022-01-27T01:50:00Z</dcterms:modified>
</cp:coreProperties>
</file>